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FA5A" w14:textId="6B37CF68" w:rsidR="005B2E25" w:rsidRPr="005B2E25" w:rsidRDefault="00B76096" w:rsidP="00B76096">
      <w:pPr>
        <w:pStyle w:val="a3"/>
      </w:pPr>
      <w:r>
        <w:t xml:space="preserve">                                                                                               </w:t>
      </w:r>
      <w:r w:rsidR="005B2E25" w:rsidRPr="005B2E25">
        <w:t xml:space="preserve">Приложение </w:t>
      </w:r>
      <w:r w:rsidR="00D906D8">
        <w:t>1</w:t>
      </w:r>
      <w:r w:rsidRPr="00B76096">
        <w:t xml:space="preserve"> </w:t>
      </w:r>
      <w:r w:rsidRPr="005B2E25">
        <w:t xml:space="preserve">к </w:t>
      </w:r>
      <w:r w:rsidRPr="005B2E25">
        <w:rPr>
          <w:lang w:val="kk-KZ"/>
        </w:rPr>
        <w:t>приказу</w:t>
      </w:r>
    </w:p>
    <w:p w14:paraId="4CCB229D" w14:textId="5FA8123E" w:rsidR="005B2E25" w:rsidRPr="005B2E25" w:rsidRDefault="005B2E25" w:rsidP="005B2E25">
      <w:pPr>
        <w:pStyle w:val="a3"/>
        <w:rPr>
          <w:lang w:val="kk-KZ"/>
        </w:rPr>
      </w:pPr>
      <w:r>
        <w:t xml:space="preserve">                                                                                                             </w:t>
      </w:r>
    </w:p>
    <w:p w14:paraId="27FBCBA9" w14:textId="77777777" w:rsidR="005B2E25" w:rsidRPr="005B2E25" w:rsidRDefault="005B2E25" w:rsidP="005B2E25">
      <w:pPr>
        <w:pStyle w:val="a3"/>
      </w:pPr>
    </w:p>
    <w:p w14:paraId="5E2E4E41" w14:textId="7D34F449" w:rsidR="005B2E25" w:rsidRPr="005B2E25" w:rsidRDefault="005B2E25" w:rsidP="0042689A">
      <w:pPr>
        <w:pStyle w:val="a3"/>
        <w:jc w:val="center"/>
        <w:rPr>
          <w:b/>
          <w:lang w:val="kk-KZ"/>
        </w:rPr>
      </w:pPr>
      <w:r w:rsidRPr="005B2E25">
        <w:rPr>
          <w:b/>
        </w:rPr>
        <w:t xml:space="preserve">Правила </w:t>
      </w:r>
      <w:bookmarkStart w:id="0" w:name="z1384"/>
      <w:r w:rsidRPr="005B2E25">
        <w:rPr>
          <w:b/>
        </w:rPr>
        <w:t>маркировки (перемаркировки) алкогольной продукции, за исключением вина наливом (виноматериала), пива и пивного напитка, учетно-контрольными марками</w:t>
      </w:r>
      <w:bookmarkEnd w:id="0"/>
    </w:p>
    <w:p w14:paraId="317D0F66" w14:textId="77777777" w:rsidR="005B2E25" w:rsidRPr="005B2E25" w:rsidRDefault="005B2E25" w:rsidP="0042689A">
      <w:pPr>
        <w:pStyle w:val="a3"/>
        <w:jc w:val="center"/>
        <w:rPr>
          <w:b/>
          <w:lang w:val="kk-KZ"/>
        </w:rPr>
      </w:pPr>
    </w:p>
    <w:p w14:paraId="25C4893C" w14:textId="77777777" w:rsidR="005B2E25" w:rsidRPr="005B2E25" w:rsidRDefault="005B2E25" w:rsidP="005B2E25">
      <w:pPr>
        <w:pStyle w:val="a3"/>
        <w:jc w:val="both"/>
        <w:rPr>
          <w:b/>
          <w:lang w:val="kk-KZ"/>
        </w:rPr>
      </w:pPr>
    </w:p>
    <w:p w14:paraId="7FD179B7" w14:textId="77777777" w:rsidR="005B2E25" w:rsidRPr="005B2E25" w:rsidRDefault="005B2E25" w:rsidP="005B2E25">
      <w:pPr>
        <w:pStyle w:val="a3"/>
        <w:jc w:val="center"/>
        <w:rPr>
          <w:b/>
          <w:bCs/>
        </w:rPr>
      </w:pPr>
      <w:r w:rsidRPr="005B2E25">
        <w:rPr>
          <w:b/>
          <w:bCs/>
        </w:rPr>
        <w:t>Глава 1. Общие положения</w:t>
      </w:r>
    </w:p>
    <w:p w14:paraId="22376728" w14:textId="77777777" w:rsidR="005B2E25" w:rsidRPr="005B2E25" w:rsidRDefault="005B2E25" w:rsidP="005B2E25">
      <w:pPr>
        <w:pStyle w:val="a3"/>
        <w:jc w:val="both"/>
        <w:rPr>
          <w:b/>
          <w:bCs/>
        </w:rPr>
      </w:pPr>
    </w:p>
    <w:p w14:paraId="427D1ECE" w14:textId="77777777" w:rsidR="005B2E25" w:rsidRPr="005B2E25" w:rsidRDefault="005B2E25" w:rsidP="005B2E25">
      <w:pPr>
        <w:pStyle w:val="a3"/>
        <w:jc w:val="both"/>
      </w:pPr>
      <w:r w:rsidRPr="005B2E25">
        <w:t>     1. Настоящие Правила маркировки (перемаркировки) алкогольной продукции, за исключением вина наливом</w:t>
      </w:r>
      <w:r>
        <w:t xml:space="preserve"> (виноматериала), пива и пивного напитка</w:t>
      </w:r>
      <w:r w:rsidR="00423C9E">
        <w:t>,</w:t>
      </w:r>
      <w:r>
        <w:t xml:space="preserve"> </w:t>
      </w:r>
      <w:r w:rsidRPr="005B2E25">
        <w:t>учетно-контрольными марками</w:t>
      </w:r>
      <w:r w:rsidR="0058165E" w:rsidRPr="0058165E">
        <w:t xml:space="preserve"> </w:t>
      </w:r>
      <w:r w:rsidR="0058165E">
        <w:t>(далее – Правила)</w:t>
      </w:r>
      <w:r w:rsidR="0058165E" w:rsidRPr="005B2E25">
        <w:t xml:space="preserve"> </w:t>
      </w:r>
      <w:r w:rsidRPr="005B2E25">
        <w:t xml:space="preserve"> разработаны в соответствии с подпунктом 1) пункта 15 </w:t>
      </w:r>
      <w:hyperlink r:id="rId8" w:anchor="z172" w:history="1">
        <w:r w:rsidRPr="005B2E25">
          <w:rPr>
            <w:rStyle w:val="af"/>
            <w:color w:val="000000" w:themeColor="text1"/>
            <w:u w:val="none"/>
          </w:rPr>
          <w:t>статьи 175</w:t>
        </w:r>
      </w:hyperlink>
      <w:r w:rsidRPr="005B2E25">
        <w:t xml:space="preserve"> Налогового кодекса Республики Казахстан (далее – Налоговый кодекс) и определяют порядок маркировки (перемаркировки) алкогольной продукции, за исключением вина наливом </w:t>
      </w:r>
      <w:r>
        <w:t>(виноматериала), пива и пивного напитка</w:t>
      </w:r>
      <w:r w:rsidR="007B46E6">
        <w:t xml:space="preserve"> </w:t>
      </w:r>
      <w:r w:rsidRPr="005B2E25">
        <w:t>(далее – алкогольная продукция)</w:t>
      </w:r>
      <w:r>
        <w:t>,</w:t>
      </w:r>
      <w:r w:rsidRPr="005B2E25">
        <w:t xml:space="preserve"> учетно-контрольными марками.</w:t>
      </w:r>
    </w:p>
    <w:p w14:paraId="5513A44B" w14:textId="77777777" w:rsidR="005B2E25" w:rsidRPr="005B2E25" w:rsidRDefault="005B2E25" w:rsidP="005B2E25">
      <w:pPr>
        <w:pStyle w:val="a3"/>
        <w:jc w:val="both"/>
      </w:pPr>
    </w:p>
    <w:p w14:paraId="6D92BAD1" w14:textId="77777777" w:rsidR="005B2E25" w:rsidRPr="005B2E25" w:rsidRDefault="005B2E25" w:rsidP="005B2E25">
      <w:pPr>
        <w:pStyle w:val="a3"/>
        <w:jc w:val="both"/>
      </w:pPr>
      <w:r w:rsidRPr="005B2E25">
        <w:t xml:space="preserve">      </w:t>
      </w:r>
    </w:p>
    <w:p w14:paraId="3115E182" w14:textId="77777777" w:rsidR="005B2E25" w:rsidRPr="005B2E25" w:rsidRDefault="005B2E25" w:rsidP="007B46E6">
      <w:pPr>
        <w:pStyle w:val="a3"/>
        <w:jc w:val="center"/>
        <w:rPr>
          <w:b/>
          <w:bCs/>
        </w:rPr>
      </w:pPr>
      <w:r w:rsidRPr="005B2E25">
        <w:rPr>
          <w:b/>
          <w:bCs/>
        </w:rPr>
        <w:t xml:space="preserve">Глава 2. Порядок маркировки алкогольной продукции </w:t>
      </w:r>
      <w:r w:rsidRPr="005B2E25">
        <w:rPr>
          <w:b/>
          <w:bCs/>
        </w:rPr>
        <w:br/>
        <w:t>учетно-контрольными марками</w:t>
      </w:r>
    </w:p>
    <w:p w14:paraId="2F78FC30" w14:textId="77777777" w:rsidR="005B2E25" w:rsidRPr="005B2E25" w:rsidRDefault="005B2E25" w:rsidP="005B2E25">
      <w:pPr>
        <w:pStyle w:val="a3"/>
        <w:jc w:val="both"/>
        <w:rPr>
          <w:b/>
          <w:bCs/>
        </w:rPr>
      </w:pPr>
    </w:p>
    <w:p w14:paraId="4F6F8D9C" w14:textId="77777777" w:rsidR="005B2E25" w:rsidRPr="005B2E25" w:rsidRDefault="005B2E25" w:rsidP="007B46E6">
      <w:pPr>
        <w:pStyle w:val="a3"/>
        <w:ind w:firstLine="708"/>
        <w:jc w:val="both"/>
      </w:pPr>
      <w:r w:rsidRPr="005B2E25">
        <w:t>2. Маркировке учетно-контрольными марками подлежит алкогольная продукция,</w:t>
      </w:r>
      <w:r w:rsidR="007B46E6">
        <w:t xml:space="preserve"> </w:t>
      </w:r>
      <w:r w:rsidRPr="005B2E25">
        <w:t>разлитая в потребительскую тару в соответствии с нормативной и технической документацией.</w:t>
      </w:r>
    </w:p>
    <w:p w14:paraId="05988127" w14:textId="77777777" w:rsidR="005B2E25" w:rsidRPr="005B2E25" w:rsidRDefault="005B2E25" w:rsidP="001C6307">
      <w:pPr>
        <w:pStyle w:val="a3"/>
        <w:ind w:firstLine="708"/>
        <w:jc w:val="both"/>
      </w:pPr>
      <w:r w:rsidRPr="005B2E25">
        <w:t>3. Учетно-контрольная марка наклеивается голограммой в нижнем направлении на потребительскую тару таким образом, чтобы при вскрытии потребительской тары нарушалась целостность учетно-контрольной марки в целях исключения ее повторного использования (за исключением жестяной тары).</w:t>
      </w:r>
    </w:p>
    <w:p w14:paraId="469F62B9" w14:textId="77777777" w:rsidR="005B2E25" w:rsidRPr="005B2E25" w:rsidRDefault="005B2E25" w:rsidP="001C6307">
      <w:pPr>
        <w:pStyle w:val="a3"/>
        <w:ind w:firstLine="708"/>
        <w:jc w:val="both"/>
      </w:pPr>
      <w:r w:rsidRPr="005B2E25">
        <w:t>Учетно-контрольная марка плотно приклеивается к потребительской таре и обеспечивает ее идентификацию и считывание штрих-кодовой информации считывающим устройством.</w:t>
      </w:r>
    </w:p>
    <w:p w14:paraId="6B9B3DD4" w14:textId="77777777" w:rsidR="005B2E25" w:rsidRPr="005B2E25" w:rsidRDefault="005B2E25" w:rsidP="001C6307">
      <w:pPr>
        <w:pStyle w:val="a3"/>
        <w:ind w:firstLine="708"/>
        <w:jc w:val="both"/>
      </w:pPr>
      <w:r w:rsidRPr="005B2E25">
        <w:t>4. Производители алкогольной продукции производят наклеивание учетно-контрольных марок на готовую продукцию, предназначенную для реализации на территории Республики Казахстан, по адресу производства.</w:t>
      </w:r>
    </w:p>
    <w:p w14:paraId="3D9FDA10" w14:textId="77777777" w:rsidR="005B2E25" w:rsidRPr="005B2E25" w:rsidRDefault="005B2E25" w:rsidP="001C6307">
      <w:pPr>
        <w:pStyle w:val="a3"/>
        <w:ind w:firstLine="708"/>
        <w:jc w:val="both"/>
      </w:pPr>
      <w:r w:rsidRPr="005B2E25">
        <w:t>5. Конкурсные и реабилитационные управляющие при реализации имущества (активов) должника производят маркировку алкогольной продукции учетно-контрольными марками по адресу их хранения.</w:t>
      </w:r>
    </w:p>
    <w:p w14:paraId="387D6EF4" w14:textId="77777777" w:rsidR="005B2E25" w:rsidRPr="005B2E25" w:rsidRDefault="005B2E25" w:rsidP="001C6307">
      <w:pPr>
        <w:pStyle w:val="a3"/>
        <w:ind w:firstLine="708"/>
        <w:jc w:val="both"/>
      </w:pPr>
      <w:r w:rsidRPr="005B2E25">
        <w:t xml:space="preserve">6. Маркировка алкогольной продукции учетно-контрольными марками, импортируемой на территорию Республики Казахстан, осуществляется за </w:t>
      </w:r>
      <w:r w:rsidRPr="005B2E25">
        <w:lastRenderedPageBreak/>
        <w:t>пределами территории Республики Казахстан, кроме случаев, указанных в пункте 7 настоящих Правил.</w:t>
      </w:r>
    </w:p>
    <w:p w14:paraId="3F1669FF" w14:textId="77777777" w:rsidR="005B2E25" w:rsidRPr="001C6307" w:rsidRDefault="005B2E25" w:rsidP="001C6307">
      <w:pPr>
        <w:pStyle w:val="a3"/>
        <w:ind w:firstLine="708"/>
        <w:jc w:val="both"/>
        <w:rPr>
          <w:color w:val="000000" w:themeColor="text1"/>
        </w:rPr>
      </w:pPr>
      <w:r w:rsidRPr="005B2E25">
        <w:t xml:space="preserve">7. Не подлежит маркировке учетно-контрольными марками алкогольная продукция, указанная в </w:t>
      </w:r>
      <w:hyperlink r:id="rId9" w:anchor="z16660" w:history="1">
        <w:r w:rsidRPr="001C6307">
          <w:rPr>
            <w:rStyle w:val="af"/>
            <w:color w:val="000000" w:themeColor="text1"/>
            <w:u w:val="none"/>
          </w:rPr>
          <w:t>пункте 6</w:t>
        </w:r>
      </w:hyperlink>
      <w:r w:rsidRPr="001C6307">
        <w:rPr>
          <w:color w:val="000000" w:themeColor="text1"/>
        </w:rPr>
        <w:t xml:space="preserve"> статьи 175 Налогового кодекса, а именно:</w:t>
      </w:r>
    </w:p>
    <w:p w14:paraId="59ED2FEE" w14:textId="77777777" w:rsidR="005B2E25" w:rsidRPr="001C6307" w:rsidRDefault="005B2E25" w:rsidP="001C6307">
      <w:pPr>
        <w:pStyle w:val="a3"/>
        <w:ind w:firstLine="708"/>
        <w:jc w:val="both"/>
        <w:rPr>
          <w:color w:val="000000" w:themeColor="text1"/>
        </w:rPr>
      </w:pPr>
      <w:r w:rsidRPr="001C6307">
        <w:rPr>
          <w:color w:val="000000" w:themeColor="text1"/>
        </w:rPr>
        <w:t>1) экспортируемая за пределы Республики Казахстан;</w:t>
      </w:r>
    </w:p>
    <w:p w14:paraId="7B54A48F" w14:textId="77777777" w:rsidR="005B2E25" w:rsidRPr="001C6307" w:rsidRDefault="005B2E25" w:rsidP="001C6307">
      <w:pPr>
        <w:pStyle w:val="a3"/>
        <w:ind w:firstLine="708"/>
        <w:jc w:val="both"/>
        <w:rPr>
          <w:color w:val="000000" w:themeColor="text1"/>
        </w:rPr>
      </w:pPr>
      <w:r w:rsidRPr="001C6307">
        <w:rPr>
          <w:color w:val="000000" w:themeColor="text1"/>
        </w:rPr>
        <w:t>2) ввозим</w:t>
      </w:r>
      <w:r w:rsidR="001C6307">
        <w:rPr>
          <w:color w:val="000000" w:themeColor="text1"/>
        </w:rPr>
        <w:t xml:space="preserve">ая </w:t>
      </w:r>
      <w:r w:rsidRPr="001C6307">
        <w:rPr>
          <w:color w:val="000000" w:themeColor="text1"/>
        </w:rPr>
        <w:t xml:space="preserve">на территорию Республики Казахстан владельцами магазинов беспошлинной торговли, предназначенная для помещения под </w:t>
      </w:r>
      <w:hyperlink r:id="rId10" w:anchor="sub_id=3240000" w:history="1">
        <w:r w:rsidRPr="001C6307">
          <w:rPr>
            <w:rStyle w:val="af"/>
            <w:color w:val="000000" w:themeColor="text1"/>
            <w:u w:val="none"/>
          </w:rPr>
          <w:t>таможенную процедуру беспошлинной торговли</w:t>
        </w:r>
      </w:hyperlink>
      <w:r w:rsidRPr="001C6307">
        <w:rPr>
          <w:color w:val="000000" w:themeColor="text1"/>
        </w:rPr>
        <w:t>;</w:t>
      </w:r>
    </w:p>
    <w:p w14:paraId="7939FFC0" w14:textId="77777777" w:rsidR="005B2E25" w:rsidRPr="001C6307" w:rsidRDefault="005B2E25" w:rsidP="001C6307">
      <w:pPr>
        <w:pStyle w:val="a3"/>
        <w:ind w:firstLine="708"/>
        <w:jc w:val="both"/>
        <w:rPr>
          <w:color w:val="000000" w:themeColor="text1"/>
        </w:rPr>
      </w:pPr>
      <w:r w:rsidRPr="001C6307">
        <w:rPr>
          <w:color w:val="000000" w:themeColor="text1"/>
        </w:rPr>
        <w:t>3) ввозимая на таможенную территорию Е</w:t>
      </w:r>
      <w:r w:rsidR="001C6307">
        <w:rPr>
          <w:color w:val="000000" w:themeColor="text1"/>
        </w:rPr>
        <w:t>вразийского экономического союза</w:t>
      </w:r>
      <w:r w:rsidR="00382585" w:rsidRPr="00382585">
        <w:rPr>
          <w:color w:val="000000" w:themeColor="text1"/>
        </w:rPr>
        <w:t xml:space="preserve"> (далее </w:t>
      </w:r>
      <w:r w:rsidR="00382585">
        <w:rPr>
          <w:color w:val="000000" w:themeColor="text1"/>
        </w:rPr>
        <w:t>–</w:t>
      </w:r>
      <w:r w:rsidR="00382585" w:rsidRPr="00382585">
        <w:rPr>
          <w:color w:val="000000" w:themeColor="text1"/>
        </w:rPr>
        <w:t xml:space="preserve"> </w:t>
      </w:r>
      <w:r w:rsidR="00382585">
        <w:rPr>
          <w:color w:val="000000" w:themeColor="text1"/>
        </w:rPr>
        <w:t xml:space="preserve">ЕАЭС) </w:t>
      </w:r>
      <w:r w:rsidRPr="001C6307">
        <w:rPr>
          <w:color w:val="000000" w:themeColor="text1"/>
        </w:rPr>
        <w:t xml:space="preserve">в </w:t>
      </w:r>
      <w:hyperlink r:id="rId11" w:anchor="sub_id=3000000" w:history="1">
        <w:r w:rsidRPr="001C6307">
          <w:rPr>
            <w:rStyle w:val="af"/>
            <w:color w:val="000000" w:themeColor="text1"/>
            <w:u w:val="none"/>
          </w:rPr>
          <w:t>таможенных процедурах временного ввоза</w:t>
        </w:r>
      </w:hyperlink>
      <w:r w:rsidRPr="001C6307">
        <w:rPr>
          <w:color w:val="000000" w:themeColor="text1"/>
        </w:rPr>
        <w:t xml:space="preserve"> (допуска) и временного вывоза, в том числе временно ввозимая на территорию Республики Казахстан с территории государств – членов </w:t>
      </w:r>
      <w:r w:rsidR="0058165E">
        <w:rPr>
          <w:color w:val="000000" w:themeColor="text1"/>
        </w:rPr>
        <w:t>ЕАЭС</w:t>
      </w:r>
      <w:r w:rsidRPr="001C6307">
        <w:rPr>
          <w:color w:val="000000" w:themeColor="text1"/>
        </w:rPr>
        <w:t xml:space="preserve"> в рекламных и (или) демонстрационных целях в единичных экземплярах;</w:t>
      </w:r>
    </w:p>
    <w:p w14:paraId="4115680E" w14:textId="77777777" w:rsidR="005B2E25" w:rsidRPr="001C6307" w:rsidRDefault="005B2E25" w:rsidP="001C6307">
      <w:pPr>
        <w:pStyle w:val="a3"/>
        <w:ind w:firstLine="708"/>
        <w:jc w:val="both"/>
        <w:rPr>
          <w:color w:val="000000" w:themeColor="text1"/>
        </w:rPr>
      </w:pPr>
      <w:r w:rsidRPr="001C6307">
        <w:rPr>
          <w:color w:val="000000" w:themeColor="text1"/>
        </w:rPr>
        <w:t xml:space="preserve">4) перемещаемая через таможенную территорию </w:t>
      </w:r>
      <w:r w:rsidR="0058165E">
        <w:rPr>
          <w:color w:val="000000" w:themeColor="text1"/>
        </w:rPr>
        <w:t>ЕАЭС</w:t>
      </w:r>
      <w:r w:rsidRPr="001C6307">
        <w:rPr>
          <w:color w:val="000000" w:themeColor="text1"/>
        </w:rPr>
        <w:t xml:space="preserve"> в </w:t>
      </w:r>
      <w:hyperlink r:id="rId12" w:anchor="sub_id=2220000" w:history="1">
        <w:r w:rsidRPr="001C6307">
          <w:rPr>
            <w:rStyle w:val="af"/>
            <w:color w:val="000000" w:themeColor="text1"/>
            <w:u w:val="none"/>
          </w:rPr>
          <w:t>таможенной процедуре таможенного транзита</w:t>
        </w:r>
      </w:hyperlink>
      <w:r w:rsidRPr="001C6307">
        <w:rPr>
          <w:color w:val="000000" w:themeColor="text1"/>
        </w:rPr>
        <w:t xml:space="preserve">, в том числе перемещаемая транзитом через территорию Республики Казахстан из государств – членов </w:t>
      </w:r>
      <w:r w:rsidR="0058165E">
        <w:rPr>
          <w:color w:val="000000" w:themeColor="text1"/>
        </w:rPr>
        <w:t>ЕАЭС</w:t>
      </w:r>
      <w:r w:rsidRPr="001C6307">
        <w:rPr>
          <w:color w:val="000000" w:themeColor="text1"/>
        </w:rPr>
        <w:t>;</w:t>
      </w:r>
    </w:p>
    <w:p w14:paraId="6D45ABF0" w14:textId="77777777" w:rsidR="005B2E25" w:rsidRPr="001C6307" w:rsidRDefault="005B2E25" w:rsidP="001C6307">
      <w:pPr>
        <w:pStyle w:val="a3"/>
        <w:ind w:firstLine="708"/>
        <w:jc w:val="both"/>
        <w:rPr>
          <w:color w:val="000000" w:themeColor="text1"/>
        </w:rPr>
      </w:pPr>
      <w:r w:rsidRPr="001C6307">
        <w:rPr>
          <w:color w:val="000000" w:themeColor="text1"/>
        </w:rPr>
        <w:t xml:space="preserve">5) ввозимая (пересылаемая) на территорию Республики Казахстан физическим лицом, достигшим двадцати одного года, в пределах не более </w:t>
      </w:r>
      <w:r w:rsidRPr="001C6307">
        <w:rPr>
          <w:color w:val="000000" w:themeColor="text1"/>
        </w:rPr>
        <w:br/>
        <w:t>3 (трех) литров алкогольной продукции.</w:t>
      </w:r>
    </w:p>
    <w:p w14:paraId="24E201A3" w14:textId="77777777" w:rsidR="005B2E25" w:rsidRPr="001C6307" w:rsidRDefault="005B2E25" w:rsidP="005B2E25">
      <w:pPr>
        <w:pStyle w:val="a3"/>
        <w:jc w:val="both"/>
        <w:rPr>
          <w:color w:val="000000" w:themeColor="text1"/>
        </w:rPr>
      </w:pPr>
    </w:p>
    <w:p w14:paraId="0D658FFA" w14:textId="77777777" w:rsidR="005B2E25" w:rsidRPr="005B2E25" w:rsidRDefault="005B2E25" w:rsidP="005B2E25">
      <w:pPr>
        <w:pStyle w:val="a3"/>
        <w:jc w:val="both"/>
      </w:pPr>
    </w:p>
    <w:p w14:paraId="0C51216C" w14:textId="77777777" w:rsidR="005B2E25" w:rsidRPr="005B2E25" w:rsidRDefault="005B2E25" w:rsidP="001C6307">
      <w:pPr>
        <w:pStyle w:val="a3"/>
        <w:jc w:val="center"/>
        <w:rPr>
          <w:b/>
          <w:bCs/>
        </w:rPr>
      </w:pPr>
      <w:r w:rsidRPr="005B2E25">
        <w:rPr>
          <w:b/>
          <w:bCs/>
        </w:rPr>
        <w:t>Глава 3. Порядок перемаркировки алкогольной продукции учетно-контрольными марками</w:t>
      </w:r>
    </w:p>
    <w:p w14:paraId="1F7BD72C" w14:textId="77777777" w:rsidR="005B2E25" w:rsidRPr="005B2E25" w:rsidRDefault="005B2E25" w:rsidP="005B2E25">
      <w:pPr>
        <w:pStyle w:val="a3"/>
        <w:jc w:val="both"/>
        <w:rPr>
          <w:b/>
          <w:bCs/>
        </w:rPr>
      </w:pPr>
    </w:p>
    <w:p w14:paraId="6CFA6988" w14:textId="2979E753" w:rsidR="005B2E25" w:rsidRPr="005B2E25" w:rsidRDefault="005B2E25" w:rsidP="001C6307">
      <w:pPr>
        <w:pStyle w:val="a3"/>
        <w:ind w:firstLine="708"/>
        <w:jc w:val="both"/>
      </w:pPr>
      <w:r w:rsidRPr="005B2E25">
        <w:t xml:space="preserve">8. Перемаркировка алкогольной продукции учетно-контрольными марками нового образца представляет собой наклеивание учетно-контрольных марок нового образца на алкогольную продукцию, маркированную </w:t>
      </w:r>
      <w:r w:rsidR="00856B18">
        <w:br/>
      </w:r>
      <w:r w:rsidRPr="005B2E25">
        <w:t>учетно-контрольными марками старого образца,</w:t>
      </w:r>
      <w:r w:rsidR="001C6307">
        <w:t xml:space="preserve"> с периодичностью</w:t>
      </w:r>
      <w:r w:rsidRPr="005B2E25">
        <w:t xml:space="preserve"> </w:t>
      </w:r>
      <w:r w:rsidR="001C6307">
        <w:t>1</w:t>
      </w:r>
      <w:r w:rsidR="0058165E">
        <w:t xml:space="preserve"> </w:t>
      </w:r>
      <w:r w:rsidR="001C6307">
        <w:t>(один) раз в 5 (пять) лет</w:t>
      </w:r>
      <w:r w:rsidRPr="005B2E25">
        <w:t>.</w:t>
      </w:r>
    </w:p>
    <w:p w14:paraId="5DAF693C" w14:textId="77777777" w:rsidR="005B2E25" w:rsidRPr="005B2E25" w:rsidRDefault="005B2E25" w:rsidP="001C6307">
      <w:pPr>
        <w:pStyle w:val="a3"/>
        <w:ind w:firstLine="708"/>
        <w:jc w:val="both"/>
      </w:pPr>
      <w:r w:rsidRPr="005B2E25">
        <w:t>При этом не допускается наложение одной учетно-контрольной марки на другую.</w:t>
      </w:r>
    </w:p>
    <w:p w14:paraId="2D65131E" w14:textId="77777777" w:rsidR="005B2E25" w:rsidRPr="005B2E25" w:rsidRDefault="005B2E25" w:rsidP="001C6307">
      <w:pPr>
        <w:pStyle w:val="a3"/>
        <w:ind w:firstLine="708"/>
        <w:jc w:val="both"/>
      </w:pPr>
      <w:r w:rsidRPr="005B2E25">
        <w:t>9. Перемаркировка включает в себя:</w:t>
      </w:r>
    </w:p>
    <w:p w14:paraId="199B2417" w14:textId="262A8B2D" w:rsidR="005B2E25" w:rsidRPr="005B2E25" w:rsidRDefault="005B2E25" w:rsidP="001C6307">
      <w:pPr>
        <w:pStyle w:val="a3"/>
        <w:ind w:firstLine="708"/>
        <w:jc w:val="both"/>
      </w:pPr>
      <w:r w:rsidRPr="005B2E25">
        <w:t xml:space="preserve">1) инвентаризацию алкогольной продукции с наклеенными на ней </w:t>
      </w:r>
      <w:r w:rsidR="00856B18">
        <w:br/>
      </w:r>
      <w:r w:rsidRPr="005B2E25">
        <w:t>учетно-контрольными марками старого образца, а также неиспользованны</w:t>
      </w:r>
      <w:r w:rsidR="0058165E">
        <w:t>х</w:t>
      </w:r>
      <w:r w:rsidRPr="005B2E25">
        <w:t xml:space="preserve"> учетно-контрольны</w:t>
      </w:r>
      <w:r w:rsidR="0058165E">
        <w:t>х</w:t>
      </w:r>
      <w:r w:rsidRPr="005B2E25">
        <w:t xml:space="preserve"> мар</w:t>
      </w:r>
      <w:r w:rsidR="0058165E">
        <w:t>о</w:t>
      </w:r>
      <w:r w:rsidRPr="005B2E25">
        <w:t>к старого образца;</w:t>
      </w:r>
    </w:p>
    <w:p w14:paraId="6FC4570D" w14:textId="77777777" w:rsidR="005B2E25" w:rsidRPr="005B2E25" w:rsidRDefault="005B2E25" w:rsidP="001C6307">
      <w:pPr>
        <w:pStyle w:val="a3"/>
        <w:ind w:firstLine="708"/>
        <w:jc w:val="both"/>
      </w:pPr>
      <w:r w:rsidRPr="005B2E25">
        <w:t>2) маркировку алкогольной продукции учетно-контрольными марками нового образца;</w:t>
      </w:r>
    </w:p>
    <w:p w14:paraId="5A4C7F9D" w14:textId="77777777" w:rsidR="005B2E25" w:rsidRPr="005B2E25" w:rsidRDefault="005B2E25" w:rsidP="001C6307">
      <w:pPr>
        <w:pStyle w:val="a3"/>
        <w:ind w:firstLine="708"/>
        <w:jc w:val="both"/>
      </w:pPr>
      <w:r w:rsidRPr="005B2E25">
        <w:t>3) уничтожение неиспользованных учетно-контрольных марок старого образца.</w:t>
      </w:r>
    </w:p>
    <w:p w14:paraId="43C88779" w14:textId="77777777" w:rsidR="005B2E25" w:rsidRPr="005B2E25" w:rsidRDefault="005B2E25" w:rsidP="00E46039">
      <w:pPr>
        <w:pStyle w:val="a3"/>
        <w:ind w:firstLine="708"/>
        <w:jc w:val="both"/>
      </w:pPr>
      <w:r w:rsidRPr="005B2E25">
        <w:t xml:space="preserve">10. Инвентаризация носит разовый характер и проводится физическими и юридическими лицами, осуществляющими производство или импорт алкогольной продукции, в том числе конкурсными и реабилитационными </w:t>
      </w:r>
      <w:r w:rsidRPr="005B2E25">
        <w:lastRenderedPageBreak/>
        <w:t xml:space="preserve">управляющими, реализующими имущество (активы) должника </w:t>
      </w:r>
      <w:r w:rsidRPr="005B2E25">
        <w:br/>
        <w:t>(далее – субъекты).</w:t>
      </w:r>
    </w:p>
    <w:p w14:paraId="7F01F3D6" w14:textId="549D5DF2" w:rsidR="005B2E25" w:rsidRPr="005B2E25" w:rsidRDefault="005B2E25" w:rsidP="00AB4941">
      <w:pPr>
        <w:pStyle w:val="a3"/>
        <w:ind w:firstLine="708"/>
        <w:jc w:val="both"/>
      </w:pPr>
      <w:r w:rsidRPr="005B2E25">
        <w:t xml:space="preserve">11. Для проведения инвентаризации у каждого субъекта создается комиссия в количестве не менее 3 (трех) человек в составе председателя комиссии (первого руководителя субъекта, лица, исполняющего его обязанности, или его заместителя), материально-ответственного за </w:t>
      </w:r>
      <w:r w:rsidR="00856B18">
        <w:br/>
      </w:r>
      <w:r w:rsidRPr="005B2E25">
        <w:t xml:space="preserve">учетно-контрольные марки лица субъекта и </w:t>
      </w:r>
      <w:r w:rsidR="00856B18">
        <w:t xml:space="preserve">материально-ответственных </w:t>
      </w:r>
      <w:r w:rsidRPr="005B2E25">
        <w:t>работников субъекта (далее – инвентаризационная комиссия).</w:t>
      </w:r>
    </w:p>
    <w:p w14:paraId="08F45281" w14:textId="77777777" w:rsidR="005B2E25" w:rsidRPr="005B2E25" w:rsidRDefault="005B2E25" w:rsidP="00AB4941">
      <w:pPr>
        <w:pStyle w:val="a3"/>
        <w:ind w:firstLine="708"/>
        <w:jc w:val="both"/>
      </w:pPr>
      <w:r w:rsidRPr="005B2E25">
        <w:t>12. Председатель инвентаризационной комиссии обеспечивает своевременность и соблюдение порядка проведения инвентаризации, полноту, достоверность и правильность данных об алкогольной продукции с наклеенными на ней учетно-контрольными марками старого образца в разрезе видов и наименований по их фактическим количественным остаткам, вносимым в соответствующую инвентаризационную опись в произвольной форме.</w:t>
      </w:r>
    </w:p>
    <w:p w14:paraId="200DD8C9" w14:textId="77777777" w:rsidR="005B2E25" w:rsidRPr="005B2E25" w:rsidRDefault="005B2E25" w:rsidP="00AB4941">
      <w:pPr>
        <w:pStyle w:val="a3"/>
        <w:ind w:firstLine="708"/>
        <w:jc w:val="both"/>
      </w:pPr>
      <w:r w:rsidRPr="005B2E25">
        <w:t>13. Инвентаризационная опись составляется отдельно по алкогольной продукции с наклеенными на ней учетно-контрольными марками старого образца и по неиспользованным учетно-контрольным маркам старого образца, с указанием на каждой странице общего количества (цифрами и прописью) алкогольной продукции с наклеенными на ней учетно-контрольными марками старого образца и неиспользованных учетно-контрольных марок. Каждая страница инвентаризационной описи подписывается всеми членами инвентаризационной комиссии.</w:t>
      </w:r>
    </w:p>
    <w:p w14:paraId="4E425A28" w14:textId="77777777" w:rsidR="005B2E25" w:rsidRPr="005B2E25" w:rsidRDefault="005B2E25" w:rsidP="00AB4941">
      <w:pPr>
        <w:pStyle w:val="a3"/>
        <w:ind w:firstLine="708"/>
        <w:jc w:val="both"/>
      </w:pPr>
      <w:r w:rsidRPr="005B2E25">
        <w:t>14. Инвентаризационная опись составляется в 2 (двух) экземплярах, один из которых направляется в соответствующий орган государственных доходов, второй остается у субъекта.</w:t>
      </w:r>
    </w:p>
    <w:p w14:paraId="628980C7" w14:textId="77777777" w:rsidR="005B2E25" w:rsidRDefault="005B2E25" w:rsidP="00AB4941">
      <w:pPr>
        <w:pStyle w:val="a3"/>
        <w:ind w:firstLine="708"/>
        <w:jc w:val="both"/>
      </w:pPr>
      <w:r w:rsidRPr="005B2E25">
        <w:t>15. Неиспользованные учетно-контрольные марки старого образца, подлежат уничтожению субъектом и органами государственных доходов, имеющими учетно-контрольные марки старого образца, в присутствии членов комиссии по уничтожению учетно-контрольных марок старого образца в течение 3 (трех) месяцев со дня введения учетно-контрольных марок нового образца.</w:t>
      </w:r>
    </w:p>
    <w:p w14:paraId="501E40BD" w14:textId="77777777" w:rsidR="003F3C46" w:rsidRPr="005B2E25" w:rsidRDefault="003F3C46" w:rsidP="003F3C46">
      <w:pPr>
        <w:pStyle w:val="a3"/>
        <w:ind w:firstLine="708"/>
        <w:jc w:val="both"/>
      </w:pPr>
      <w:r>
        <w:t xml:space="preserve">16. </w:t>
      </w:r>
      <w:r w:rsidRPr="005B2E25">
        <w:t>При прекращении деятельности налогоплательщика по производству алкогольной продукции, подлежащей маркировке учетно-контрольными марками</w:t>
      </w:r>
      <w:r>
        <w:t>,</w:t>
      </w:r>
      <w:r w:rsidRPr="005B2E25">
        <w:t xml:space="preserve"> и возврате ранее полученных учетно-контрольных марок в органы государственных доходов</w:t>
      </w:r>
      <w:r>
        <w:t xml:space="preserve">, учетно-контрольные марки в соответствии с </w:t>
      </w:r>
      <w:r w:rsidRPr="005B2E25">
        <w:t>акт</w:t>
      </w:r>
      <w:r>
        <w:t xml:space="preserve">ом </w:t>
      </w:r>
      <w:r w:rsidRPr="005B2E25">
        <w:t>приема-передачи подлежат уничтожению комисс</w:t>
      </w:r>
      <w:r w:rsidR="00435078" w:rsidRPr="00435078">
        <w:t>ией</w:t>
      </w:r>
      <w:r w:rsidR="00435078">
        <w:t xml:space="preserve"> п</w:t>
      </w:r>
      <w:r w:rsidRPr="005B2E25">
        <w:t>о уничтожению учетно-контрольных марок</w:t>
      </w:r>
      <w:r>
        <w:t xml:space="preserve"> (далее – комиссия)</w:t>
      </w:r>
      <w:r w:rsidRPr="005B2E25">
        <w:t xml:space="preserve"> в течение 3 (трех) месяцев со дня прекращения деятельности налогоплательщика.</w:t>
      </w:r>
    </w:p>
    <w:p w14:paraId="33A66276" w14:textId="0C03BA3F" w:rsidR="00C00F7A" w:rsidRPr="005B2E25" w:rsidRDefault="003F3C46" w:rsidP="00C00F7A">
      <w:pPr>
        <w:pStyle w:val="a3"/>
        <w:ind w:firstLine="708"/>
        <w:jc w:val="both"/>
      </w:pPr>
      <w:r>
        <w:t>17</w:t>
      </w:r>
      <w:r w:rsidR="00C00F7A" w:rsidRPr="005B2E25">
        <w:t>. В состав комиссии входят первые руководители органов государственных доходов, материально-ответственные за учетно-контрольные марки лица органа государственных доходов и уполномоченные представители субъекта.</w:t>
      </w:r>
    </w:p>
    <w:p w14:paraId="111C0D81" w14:textId="77777777" w:rsidR="005B2E25" w:rsidRPr="005B2E25" w:rsidRDefault="005B2E25" w:rsidP="001F28AF">
      <w:pPr>
        <w:pStyle w:val="a3"/>
        <w:ind w:firstLine="708"/>
        <w:jc w:val="both"/>
      </w:pPr>
      <w:r w:rsidRPr="005B2E25">
        <w:lastRenderedPageBreak/>
        <w:t>1</w:t>
      </w:r>
      <w:r w:rsidR="00C00F7A">
        <w:t>8</w:t>
      </w:r>
      <w:r w:rsidRPr="005B2E25">
        <w:t>. Состав комиссии и место уничтожения учетно-контрольных марок утверждается приказом первого руководителя органа государственных доходов.</w:t>
      </w:r>
    </w:p>
    <w:p w14:paraId="7C3ED006" w14:textId="77777777" w:rsidR="005B2E25" w:rsidRPr="005B2E25" w:rsidRDefault="005B2E25" w:rsidP="00C00F7A">
      <w:pPr>
        <w:pStyle w:val="a3"/>
        <w:ind w:firstLine="708"/>
        <w:jc w:val="both"/>
      </w:pPr>
      <w:r w:rsidRPr="005B2E25">
        <w:t>1</w:t>
      </w:r>
      <w:r w:rsidR="00C00F7A">
        <w:t>9</w:t>
      </w:r>
      <w:r w:rsidRPr="005B2E25">
        <w:t>. О фактическом уничтожении учетно-контрольных марок составляется акт уничтожени</w:t>
      </w:r>
      <w:r w:rsidR="00435078">
        <w:t>я</w:t>
      </w:r>
      <w:r w:rsidRPr="005B2E25">
        <w:t xml:space="preserve"> учетно-контрольных марок (далее – акт) по форме согласно </w:t>
      </w:r>
      <w:r w:rsidR="003F3C46" w:rsidRPr="005B2E25">
        <w:t>приложению</w:t>
      </w:r>
      <w:r w:rsidRPr="005B2E25">
        <w:t xml:space="preserve"> к настоящим Правилам</w:t>
      </w:r>
      <w:r w:rsidR="003F3C46">
        <w:t xml:space="preserve">. Акт </w:t>
      </w:r>
      <w:r w:rsidR="00435078">
        <w:t xml:space="preserve">составляется </w:t>
      </w:r>
      <w:r w:rsidR="00435078" w:rsidRPr="005B2E25">
        <w:t>в</w:t>
      </w:r>
      <w:r w:rsidRPr="005B2E25">
        <w:t xml:space="preserve"> 2 (двух) экземплярах, в котором указываются серии, диапазоны номеров, вид и количество уничтоженных учетно-контрольных марок. Каждый экземпляр акта подписывается членами комиссии и заверяется печатью органа государственных доходов.</w:t>
      </w:r>
    </w:p>
    <w:p w14:paraId="10BF5EEF" w14:textId="77777777" w:rsidR="005B2E25" w:rsidRPr="005B2E25" w:rsidRDefault="005B2E25" w:rsidP="003F3C46">
      <w:pPr>
        <w:pStyle w:val="a3"/>
        <w:ind w:firstLine="708"/>
        <w:jc w:val="both"/>
      </w:pPr>
      <w:r w:rsidRPr="005B2E25">
        <w:t>Один экземпляр акта остается в органе государственных доходов, второй экземпляр акта передается субъекту.</w:t>
      </w:r>
    </w:p>
    <w:p w14:paraId="18A9A7E8" w14:textId="77777777" w:rsidR="005B2E25" w:rsidRPr="005B2E25" w:rsidRDefault="005B2E25" w:rsidP="005B2E25">
      <w:pPr>
        <w:pStyle w:val="a3"/>
        <w:jc w:val="both"/>
      </w:pPr>
    </w:p>
    <w:p w14:paraId="3F9B21C9" w14:textId="77777777" w:rsidR="005B2E25" w:rsidRPr="005B2E25" w:rsidRDefault="005B2E25" w:rsidP="005B2E25">
      <w:pPr>
        <w:pStyle w:val="a3"/>
      </w:pPr>
    </w:p>
    <w:p w14:paraId="3D6BDFD5" w14:textId="77777777" w:rsidR="005B2E25" w:rsidRPr="005B2E25" w:rsidRDefault="005B2E25" w:rsidP="005B2E25">
      <w:pPr>
        <w:pStyle w:val="a3"/>
      </w:pPr>
    </w:p>
    <w:p w14:paraId="6E76B09D" w14:textId="77777777" w:rsidR="005B2E25" w:rsidRPr="005B2E25" w:rsidRDefault="005B2E25" w:rsidP="005B2E25">
      <w:pPr>
        <w:pStyle w:val="a3"/>
      </w:pPr>
    </w:p>
    <w:p w14:paraId="5A6266C1" w14:textId="77777777" w:rsidR="005B2E25" w:rsidRPr="005B2E25" w:rsidRDefault="005B2E25" w:rsidP="005B2E25">
      <w:pPr>
        <w:pStyle w:val="a3"/>
      </w:pPr>
    </w:p>
    <w:p w14:paraId="0C0CCD5D" w14:textId="77777777" w:rsidR="005B2E25" w:rsidRPr="005B2E25" w:rsidRDefault="005B2E25" w:rsidP="005B2E25">
      <w:pPr>
        <w:pStyle w:val="a3"/>
      </w:pPr>
    </w:p>
    <w:p w14:paraId="622F14B1" w14:textId="77777777" w:rsidR="005B2E25" w:rsidRPr="005B2E25" w:rsidRDefault="005B2E25" w:rsidP="005B2E25">
      <w:pPr>
        <w:pStyle w:val="a3"/>
      </w:pPr>
    </w:p>
    <w:p w14:paraId="4339B513" w14:textId="77777777" w:rsidR="005B2E25" w:rsidRPr="005B2E25" w:rsidRDefault="005B2E25" w:rsidP="005B2E25">
      <w:pPr>
        <w:pStyle w:val="a3"/>
      </w:pPr>
    </w:p>
    <w:p w14:paraId="17E46D86" w14:textId="77777777" w:rsidR="005B2E25" w:rsidRPr="005B2E25" w:rsidRDefault="005B2E25" w:rsidP="005B2E25">
      <w:pPr>
        <w:pStyle w:val="a3"/>
      </w:pPr>
    </w:p>
    <w:p w14:paraId="314A7C6E" w14:textId="77777777" w:rsidR="005B2E25" w:rsidRPr="005B2E25" w:rsidRDefault="005B2E25" w:rsidP="005B2E25">
      <w:pPr>
        <w:pStyle w:val="a3"/>
      </w:pPr>
    </w:p>
    <w:p w14:paraId="11945E22" w14:textId="77777777" w:rsidR="005B2E25" w:rsidRPr="005B2E25" w:rsidRDefault="005B2E25" w:rsidP="005B2E25">
      <w:pPr>
        <w:pStyle w:val="a3"/>
      </w:pPr>
    </w:p>
    <w:p w14:paraId="03EBED7C" w14:textId="77777777" w:rsidR="005B2E25" w:rsidRPr="005B2E25" w:rsidRDefault="005B2E25" w:rsidP="005B2E25">
      <w:pPr>
        <w:pStyle w:val="a3"/>
      </w:pPr>
    </w:p>
    <w:p w14:paraId="0D026B31" w14:textId="77777777" w:rsidR="005B2E25" w:rsidRPr="005B2E25" w:rsidRDefault="005B2E25" w:rsidP="005B2E25">
      <w:pPr>
        <w:pStyle w:val="a3"/>
      </w:pPr>
    </w:p>
    <w:p w14:paraId="30D6F2AB" w14:textId="77777777" w:rsidR="005B2E25" w:rsidRPr="005B2E25" w:rsidRDefault="005B2E25" w:rsidP="005B2E25">
      <w:pPr>
        <w:pStyle w:val="a3"/>
      </w:pPr>
    </w:p>
    <w:p w14:paraId="412868FB" w14:textId="77777777" w:rsidR="005B2E25" w:rsidRPr="005B2E25" w:rsidRDefault="005B2E25" w:rsidP="005B2E25">
      <w:pPr>
        <w:pStyle w:val="a3"/>
      </w:pPr>
    </w:p>
    <w:p w14:paraId="46503D60" w14:textId="77777777" w:rsidR="005B2E25" w:rsidRPr="005B2E25" w:rsidRDefault="005B2E25" w:rsidP="005B2E25">
      <w:pPr>
        <w:pStyle w:val="a3"/>
      </w:pPr>
    </w:p>
    <w:p w14:paraId="0F4F5DB3" w14:textId="77777777" w:rsidR="005B2E25" w:rsidRPr="005B2E25" w:rsidRDefault="005B2E25" w:rsidP="005B2E25">
      <w:pPr>
        <w:pStyle w:val="a3"/>
      </w:pPr>
    </w:p>
    <w:p w14:paraId="72CA5CFD" w14:textId="77777777" w:rsidR="005B2E25" w:rsidRPr="005B2E25" w:rsidRDefault="005B2E25" w:rsidP="005B2E25">
      <w:pPr>
        <w:pStyle w:val="a3"/>
      </w:pPr>
    </w:p>
    <w:p w14:paraId="585E4241" w14:textId="77777777" w:rsidR="005B2E25" w:rsidRPr="005B2E25" w:rsidRDefault="005B2E25" w:rsidP="005B2E25">
      <w:pPr>
        <w:pStyle w:val="a3"/>
      </w:pPr>
    </w:p>
    <w:p w14:paraId="3320AAA1" w14:textId="77777777" w:rsidR="005B2E25" w:rsidRPr="005B2E25" w:rsidRDefault="005B2E25" w:rsidP="005B2E25">
      <w:pPr>
        <w:pStyle w:val="a3"/>
      </w:pPr>
    </w:p>
    <w:p w14:paraId="073EB55D" w14:textId="77777777" w:rsidR="005B2E25" w:rsidRPr="005B2E25" w:rsidRDefault="005B2E25" w:rsidP="005B2E25">
      <w:pPr>
        <w:pStyle w:val="a3"/>
      </w:pPr>
    </w:p>
    <w:p w14:paraId="0BC06038" w14:textId="77777777" w:rsidR="005B2E25" w:rsidRPr="005B2E25" w:rsidRDefault="005B2E25" w:rsidP="005B2E25">
      <w:pPr>
        <w:pStyle w:val="a3"/>
      </w:pPr>
    </w:p>
    <w:p w14:paraId="6E37F6FE" w14:textId="77777777" w:rsidR="005B2E25" w:rsidRPr="005B2E25" w:rsidRDefault="005B2E25" w:rsidP="005B2E25">
      <w:pPr>
        <w:pStyle w:val="a3"/>
      </w:pPr>
    </w:p>
    <w:p w14:paraId="740B6661" w14:textId="77777777" w:rsidR="005B2E25" w:rsidRPr="005B2E25" w:rsidRDefault="005B2E25" w:rsidP="005B2E25">
      <w:pPr>
        <w:pStyle w:val="a3"/>
      </w:pPr>
    </w:p>
    <w:p w14:paraId="74639E08" w14:textId="77777777" w:rsidR="005B2E25" w:rsidRPr="005B2E25" w:rsidRDefault="005B2E25" w:rsidP="005B2E25">
      <w:pPr>
        <w:pStyle w:val="a3"/>
        <w:jc w:val="both"/>
      </w:pPr>
    </w:p>
    <w:p w14:paraId="2CB2906B" w14:textId="77777777" w:rsidR="005B2E25" w:rsidRPr="005B2E25" w:rsidRDefault="005B2E25" w:rsidP="005B2E25">
      <w:pPr>
        <w:pStyle w:val="a3"/>
        <w:jc w:val="both"/>
      </w:pPr>
    </w:p>
    <w:p w14:paraId="595B27EB" w14:textId="77777777" w:rsidR="005B2E25" w:rsidRPr="005B2E25" w:rsidRDefault="005B2E25" w:rsidP="005B2E25">
      <w:pPr>
        <w:pStyle w:val="a3"/>
        <w:jc w:val="both"/>
      </w:pPr>
    </w:p>
    <w:p w14:paraId="1917546A" w14:textId="77777777" w:rsidR="005B2E25" w:rsidRPr="005B2E25" w:rsidRDefault="005B2E25" w:rsidP="005B2E25">
      <w:pPr>
        <w:pStyle w:val="a3"/>
        <w:jc w:val="both"/>
      </w:pPr>
    </w:p>
    <w:p w14:paraId="2F0E2B85" w14:textId="77777777" w:rsidR="005B2E25" w:rsidRPr="005B2E25" w:rsidRDefault="005B2E25" w:rsidP="005B2E25">
      <w:pPr>
        <w:pStyle w:val="a3"/>
        <w:jc w:val="both"/>
      </w:pPr>
    </w:p>
    <w:p w14:paraId="4DA84BF5" w14:textId="77777777" w:rsidR="005B2E25" w:rsidRPr="005B2E25" w:rsidRDefault="005B2E25" w:rsidP="005B2E25">
      <w:pPr>
        <w:pStyle w:val="a3"/>
        <w:jc w:val="both"/>
      </w:pPr>
    </w:p>
    <w:p w14:paraId="4C76CA26" w14:textId="77777777" w:rsidR="005B2E25" w:rsidRPr="005B2E25" w:rsidRDefault="005B2E25" w:rsidP="005B2E25">
      <w:pPr>
        <w:pStyle w:val="a3"/>
        <w:jc w:val="both"/>
      </w:pPr>
    </w:p>
    <w:p w14:paraId="0435ECF9" w14:textId="77777777" w:rsidR="005B2E25" w:rsidRPr="005B2E25" w:rsidRDefault="005B2E25" w:rsidP="005B2E25">
      <w:pPr>
        <w:pStyle w:val="a3"/>
        <w:jc w:val="both"/>
      </w:pPr>
    </w:p>
    <w:p w14:paraId="23D0C5C7" w14:textId="77777777" w:rsidR="001A423D" w:rsidRDefault="001A423D" w:rsidP="001A423D">
      <w:pPr>
        <w:pStyle w:val="a3"/>
        <w:ind w:left="5664"/>
        <w:jc w:val="center"/>
        <w:rPr>
          <w:bCs/>
        </w:rPr>
      </w:pPr>
      <w:r>
        <w:rPr>
          <w:bCs/>
        </w:rPr>
        <w:lastRenderedPageBreak/>
        <w:t>Приложение</w:t>
      </w:r>
    </w:p>
    <w:p w14:paraId="1B403B69" w14:textId="77777777" w:rsidR="001A423D" w:rsidRDefault="001A423D" w:rsidP="001A423D">
      <w:pPr>
        <w:pStyle w:val="a3"/>
        <w:ind w:left="5664"/>
        <w:jc w:val="center"/>
        <w:rPr>
          <w:bCs/>
        </w:rPr>
      </w:pPr>
      <w:r>
        <w:rPr>
          <w:bCs/>
        </w:rPr>
        <w:t xml:space="preserve">к </w:t>
      </w:r>
      <w:r w:rsidRPr="001A423D">
        <w:rPr>
          <w:bCs/>
        </w:rPr>
        <w:t>Правила</w:t>
      </w:r>
      <w:r>
        <w:rPr>
          <w:bCs/>
        </w:rPr>
        <w:t>м</w:t>
      </w:r>
      <w:r w:rsidRPr="001A423D">
        <w:rPr>
          <w:bCs/>
        </w:rPr>
        <w:t xml:space="preserve"> маркировки (перемаркировки) алкогольной продукции, за исключением вина наливом (виноматериала), пива и пивного напитка, учетно-контрольными марками</w:t>
      </w:r>
    </w:p>
    <w:p w14:paraId="0A33F600" w14:textId="77777777" w:rsidR="001A423D" w:rsidRDefault="001A423D" w:rsidP="0058165E">
      <w:pPr>
        <w:pStyle w:val="a3"/>
        <w:ind w:left="5664"/>
        <w:jc w:val="center"/>
        <w:rPr>
          <w:bCs/>
        </w:rPr>
      </w:pPr>
    </w:p>
    <w:p w14:paraId="06712316" w14:textId="77777777" w:rsidR="0058165E" w:rsidRDefault="0058165E" w:rsidP="0058165E">
      <w:pPr>
        <w:pStyle w:val="a3"/>
        <w:ind w:left="5664"/>
        <w:jc w:val="center"/>
        <w:rPr>
          <w:bCs/>
        </w:rPr>
      </w:pPr>
    </w:p>
    <w:p w14:paraId="3D5BC89A" w14:textId="77777777" w:rsidR="001A423D" w:rsidRPr="001A423D" w:rsidRDefault="001A423D" w:rsidP="0058165E">
      <w:pPr>
        <w:pStyle w:val="a3"/>
        <w:ind w:left="5664"/>
        <w:jc w:val="center"/>
        <w:rPr>
          <w:bCs/>
          <w:lang w:val="kk-KZ"/>
        </w:rPr>
      </w:pPr>
      <w:r>
        <w:rPr>
          <w:bCs/>
        </w:rPr>
        <w:t>форма</w:t>
      </w:r>
    </w:p>
    <w:p w14:paraId="052B8BF9" w14:textId="77777777" w:rsidR="00C00F7A" w:rsidRPr="001A423D" w:rsidRDefault="00C00F7A" w:rsidP="005B2E25">
      <w:pPr>
        <w:pStyle w:val="a3"/>
        <w:jc w:val="both"/>
        <w:rPr>
          <w:b/>
          <w:bCs/>
          <w:lang w:val="kk-KZ"/>
        </w:rPr>
      </w:pPr>
    </w:p>
    <w:p w14:paraId="72A582A1" w14:textId="77777777" w:rsidR="00C00F7A" w:rsidRDefault="00C00F7A" w:rsidP="005B2E25">
      <w:pPr>
        <w:pStyle w:val="a3"/>
        <w:jc w:val="both"/>
        <w:rPr>
          <w:b/>
          <w:bCs/>
        </w:rPr>
      </w:pPr>
    </w:p>
    <w:p w14:paraId="52915D03" w14:textId="77777777" w:rsidR="005B2E25" w:rsidRPr="005B2E25" w:rsidRDefault="005B2E25" w:rsidP="001A423D">
      <w:pPr>
        <w:pStyle w:val="a3"/>
        <w:jc w:val="center"/>
        <w:rPr>
          <w:b/>
          <w:bCs/>
        </w:rPr>
      </w:pPr>
      <w:r w:rsidRPr="005B2E25">
        <w:rPr>
          <w:b/>
          <w:bCs/>
        </w:rPr>
        <w:t>Акт уничтожени</w:t>
      </w:r>
      <w:r w:rsidR="0058165E">
        <w:rPr>
          <w:b/>
          <w:bCs/>
        </w:rPr>
        <w:t>я</w:t>
      </w:r>
      <w:r w:rsidR="003F3C46">
        <w:rPr>
          <w:b/>
          <w:bCs/>
        </w:rPr>
        <w:t xml:space="preserve"> </w:t>
      </w:r>
      <w:r w:rsidRPr="005B2E25">
        <w:rPr>
          <w:b/>
          <w:bCs/>
        </w:rPr>
        <w:t>учетно-контрольных</w:t>
      </w:r>
      <w:r w:rsidR="003F3C46">
        <w:rPr>
          <w:b/>
          <w:bCs/>
        </w:rPr>
        <w:t xml:space="preserve"> </w:t>
      </w:r>
      <w:r w:rsidRPr="005B2E25">
        <w:rPr>
          <w:b/>
          <w:bCs/>
        </w:rPr>
        <w:t xml:space="preserve">марок </w:t>
      </w:r>
    </w:p>
    <w:p w14:paraId="2DAA261D" w14:textId="77777777" w:rsidR="005B2E25" w:rsidRPr="005B2E25" w:rsidRDefault="005B2E25" w:rsidP="005B2E25">
      <w:pPr>
        <w:pStyle w:val="a3"/>
        <w:jc w:val="both"/>
        <w:rPr>
          <w:b/>
          <w:bCs/>
        </w:rPr>
      </w:pPr>
    </w:p>
    <w:p w14:paraId="73850132" w14:textId="2654F2EA" w:rsidR="00E4317E" w:rsidRDefault="005B2E25" w:rsidP="00994710">
      <w:pPr>
        <w:pStyle w:val="a3"/>
        <w:ind w:firstLine="709"/>
        <w:jc w:val="both"/>
      </w:pPr>
      <w:r w:rsidRPr="005B2E25">
        <w:t>В соответствии с приказом Министра финансов Республики Казахстан от «__» ______20 __года  № ___</w:t>
      </w:r>
      <w:r w:rsidR="003F3C46" w:rsidRPr="003F3C46">
        <w:rPr>
          <w:b/>
        </w:rPr>
        <w:t xml:space="preserve"> </w:t>
      </w:r>
      <w:r w:rsidR="003F3C46">
        <w:rPr>
          <w:b/>
        </w:rPr>
        <w:t>«</w:t>
      </w:r>
      <w:r w:rsidR="003F3C46" w:rsidRPr="003F3C46">
        <w:t>Об установлении Правил маркировки (перемаркировки) алкогольной продукции, за исключением вина наливом (виноматериала), пива и пивного напитка, учетно-контрольными марками, а также формы, содержани</w:t>
      </w:r>
      <w:r w:rsidR="00101270">
        <w:t>я</w:t>
      </w:r>
      <w:r w:rsidR="003F3C46" w:rsidRPr="003F3C46">
        <w:t xml:space="preserve"> и элемент</w:t>
      </w:r>
      <w:r w:rsidR="00101270">
        <w:t>ов</w:t>
      </w:r>
      <w:r w:rsidR="003F3C46" w:rsidRPr="003F3C46">
        <w:t xml:space="preserve"> защиты учетно-контрольных марок</w:t>
      </w:r>
      <w:r w:rsidR="0042689A">
        <w:t xml:space="preserve"> и</w:t>
      </w:r>
      <w:bookmarkStart w:id="1" w:name="_GoBack"/>
      <w:bookmarkEnd w:id="1"/>
      <w:r w:rsidR="003F3C46" w:rsidRPr="003F3C46">
        <w:t xml:space="preserve"> </w:t>
      </w:r>
      <w:r w:rsidR="00D00C80">
        <w:t>Правил</w:t>
      </w:r>
      <w:r w:rsidR="003F3C46" w:rsidRPr="003F3C46">
        <w:t xml:space="preserve">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</w:t>
      </w:r>
      <w:r w:rsidR="00101270">
        <w:t>а</w:t>
      </w:r>
      <w:r w:rsidR="003F3C46" w:rsidRPr="003F3C46">
        <w:t xml:space="preserve"> обеспечения такого обязательства</w:t>
      </w:r>
      <w:r w:rsidR="003F3C46">
        <w:t xml:space="preserve">» </w:t>
      </w:r>
      <w:r w:rsidRPr="005B2E25">
        <w:t>нами, комиссией в составе:</w:t>
      </w:r>
      <w:r w:rsidRPr="005B2E25">
        <w:br/>
      </w:r>
      <w:r w:rsidR="003F3C46">
        <w:t>_____</w:t>
      </w:r>
      <w:r w:rsidRPr="005B2E25">
        <w:t>_______________________________________________________________</w:t>
      </w:r>
      <w:r w:rsidRPr="005B2E25">
        <w:br/>
        <w:t xml:space="preserve">      </w:t>
      </w:r>
      <w:r w:rsidR="00994710">
        <w:t xml:space="preserve"> </w:t>
      </w:r>
      <w:r w:rsidRPr="005B2E25">
        <w:t>произведено уничтожение учетно-контрольных марок в количестве:</w:t>
      </w:r>
      <w:r w:rsidRPr="005B2E25">
        <w:br/>
      </w:r>
      <w:r w:rsidR="003F3C46">
        <w:t>________</w:t>
      </w:r>
      <w:r w:rsidRPr="005B2E25">
        <w:t>________________________</w:t>
      </w:r>
      <w:r w:rsidR="00063E15">
        <w:t>_______________________________шту</w:t>
      </w:r>
      <w:r w:rsidRPr="005B2E25">
        <w:t>к</w:t>
      </w:r>
      <w:r w:rsidRPr="005B2E25">
        <w:br/>
        <w:t>     </w:t>
      </w:r>
      <w:r w:rsidR="00994710">
        <w:t xml:space="preserve">      </w:t>
      </w:r>
      <w:r w:rsidRPr="005B2E25">
        <w:t>в том числе:</w:t>
      </w:r>
    </w:p>
    <w:p w14:paraId="508BD320" w14:textId="77777777" w:rsidR="00423C9E" w:rsidRDefault="00063E15" w:rsidP="00E4317E">
      <w:pPr>
        <w:pStyle w:val="a3"/>
        <w:jc w:val="both"/>
      </w:pPr>
      <w:r>
        <w:t>__________________</w:t>
      </w:r>
      <w:r w:rsidR="005B2E25" w:rsidRPr="005B2E25">
        <w:t>_____________________________________</w:t>
      </w:r>
      <w:r w:rsidR="00423C9E">
        <w:t>________ штук</w:t>
      </w:r>
    </w:p>
    <w:p w14:paraId="1F2F4520" w14:textId="77777777" w:rsidR="00E4317E" w:rsidRDefault="005B2E25" w:rsidP="00E4317E">
      <w:pPr>
        <w:pStyle w:val="a3"/>
        <w:jc w:val="both"/>
      </w:pPr>
      <w:r w:rsidRPr="005B2E25">
        <w:t>(серия и диапазоны номе</w:t>
      </w:r>
      <w:r w:rsidR="00E4317E">
        <w:t>ров, количество прописью)</w:t>
      </w:r>
      <w:r w:rsidR="00E4317E">
        <w:br/>
        <w:t>    </w:t>
      </w:r>
    </w:p>
    <w:p w14:paraId="737B8F93" w14:textId="77777777" w:rsidR="00E4317E" w:rsidRDefault="005B2E25" w:rsidP="00E4317E">
      <w:pPr>
        <w:pStyle w:val="a3"/>
        <w:ind w:firstLine="708"/>
        <w:jc w:val="both"/>
      </w:pPr>
      <w:r w:rsidRPr="005B2E25">
        <w:t>Председатель комиссии:</w:t>
      </w:r>
    </w:p>
    <w:p w14:paraId="663FE805" w14:textId="77777777" w:rsidR="00E4317E" w:rsidRDefault="005B2E25" w:rsidP="00E4317E">
      <w:pPr>
        <w:pStyle w:val="a3"/>
        <w:jc w:val="both"/>
      </w:pPr>
      <w:r w:rsidRPr="005B2E25">
        <w:t>      1)___________________________ _________________________________</w:t>
      </w:r>
      <w:r w:rsidRPr="005B2E25">
        <w:br/>
        <w:t xml:space="preserve">      </w:t>
      </w:r>
      <w:r w:rsidR="00E4317E">
        <w:t xml:space="preserve">       </w:t>
      </w:r>
      <w:r w:rsidRPr="005B2E25">
        <w:t>(фамилия, имя, отчество (если оно указано в документе, удостоверяющем личность), должность, подпись)</w:t>
      </w:r>
    </w:p>
    <w:p w14:paraId="3CB4FE21" w14:textId="77777777" w:rsidR="00E4317E" w:rsidRDefault="005B2E25" w:rsidP="00E4317E">
      <w:pPr>
        <w:pStyle w:val="a3"/>
        <w:jc w:val="both"/>
      </w:pPr>
      <w:r w:rsidRPr="005B2E25">
        <w:t xml:space="preserve">      </w:t>
      </w:r>
      <w:r w:rsidR="00E4317E">
        <w:tab/>
      </w:r>
      <w:r w:rsidRPr="005B2E25">
        <w:t>Члены комиссии:</w:t>
      </w:r>
    </w:p>
    <w:p w14:paraId="06860A90" w14:textId="77777777" w:rsidR="00E4317E" w:rsidRDefault="005B2E25" w:rsidP="00435078">
      <w:pPr>
        <w:pStyle w:val="a3"/>
        <w:ind w:firstLine="709"/>
        <w:jc w:val="both"/>
      </w:pPr>
      <w:r w:rsidRPr="005B2E25">
        <w:t>2)______________________________________________________________</w:t>
      </w:r>
      <w:r w:rsidRPr="005B2E25">
        <w:br/>
        <w:t xml:space="preserve">      </w:t>
      </w:r>
      <w:r w:rsidR="00E4317E">
        <w:t xml:space="preserve">    </w:t>
      </w:r>
      <w:r w:rsidRPr="005B2E25">
        <w:t>(фамилия, имя, отчество (если оно указано в документе, удостоверяющем личность), должность, подпись)</w:t>
      </w:r>
    </w:p>
    <w:p w14:paraId="5F4FF03B" w14:textId="77777777" w:rsidR="00E4317E" w:rsidRDefault="005B2E25" w:rsidP="00E4317E">
      <w:pPr>
        <w:pStyle w:val="a3"/>
        <w:jc w:val="both"/>
      </w:pPr>
      <w:r w:rsidRPr="005B2E25">
        <w:t xml:space="preserve">      </w:t>
      </w:r>
      <w:r w:rsidR="00435078">
        <w:t xml:space="preserve">    </w:t>
      </w:r>
      <w:r w:rsidRPr="005B2E25">
        <w:t>3)_____________________________________</w:t>
      </w:r>
      <w:r w:rsidR="00E4317E">
        <w:t>_________________________</w:t>
      </w:r>
      <w:r w:rsidRPr="005B2E25">
        <w:t xml:space="preserve">      </w:t>
      </w:r>
      <w:r w:rsidR="00E4317E">
        <w:t xml:space="preserve">     </w:t>
      </w:r>
      <w:r w:rsidRPr="005B2E25">
        <w:t>(фамилия, имя, отчество (если оно указано в документе, удостоверяющем личность), должность, подпись)</w:t>
      </w:r>
    </w:p>
    <w:p w14:paraId="18BFF0EF" w14:textId="77777777" w:rsidR="00E4317E" w:rsidRDefault="005B2E25" w:rsidP="00E4317E">
      <w:pPr>
        <w:pStyle w:val="a3"/>
        <w:jc w:val="both"/>
      </w:pPr>
      <w:r w:rsidRPr="005B2E25">
        <w:t xml:space="preserve">      </w:t>
      </w:r>
    </w:p>
    <w:p w14:paraId="168AD113" w14:textId="77777777" w:rsidR="005B2E25" w:rsidRPr="005B2E25" w:rsidRDefault="005B2E25" w:rsidP="00994710">
      <w:pPr>
        <w:pStyle w:val="a3"/>
        <w:ind w:firstLine="708"/>
        <w:jc w:val="both"/>
      </w:pPr>
      <w:r w:rsidRPr="005B2E25">
        <w:t xml:space="preserve">Представитель организации или физическое </w:t>
      </w:r>
      <w:r w:rsidR="00423C9E" w:rsidRPr="005B2E25">
        <w:t>лицо:</w:t>
      </w:r>
      <w:r w:rsidR="00423C9E">
        <w:t xml:space="preserve">  </w:t>
      </w:r>
      <w:r w:rsidR="00E4317E">
        <w:t xml:space="preserve">  </w:t>
      </w:r>
      <w:r w:rsidRPr="005B2E25">
        <w:t>__________________</w:t>
      </w:r>
    </w:p>
    <w:p w14:paraId="66838DFB" w14:textId="77777777" w:rsidR="00E4317E" w:rsidRDefault="005B2E25" w:rsidP="00994710">
      <w:pPr>
        <w:pStyle w:val="a3"/>
        <w:jc w:val="both"/>
      </w:pPr>
      <w:r w:rsidRPr="005B2E25">
        <w:lastRenderedPageBreak/>
        <w:t>___________________________________________________________________</w:t>
      </w:r>
      <w:r w:rsidR="00994710">
        <w:t>_</w:t>
      </w:r>
      <w:r w:rsidRPr="005B2E25">
        <w:t xml:space="preserve">                                                                (фамилия, имя, отчество (если оно указано в документе, удостоверяющем личность), должность, подпись)</w:t>
      </w:r>
    </w:p>
    <w:p w14:paraId="5FEACC58" w14:textId="77777777" w:rsidR="005B2E25" w:rsidRPr="005B2E25" w:rsidRDefault="005B2E25" w:rsidP="00E4317E">
      <w:pPr>
        <w:pStyle w:val="a3"/>
        <w:jc w:val="both"/>
      </w:pPr>
      <w:r w:rsidRPr="005B2E25">
        <w:br/>
        <w:t>     </w:t>
      </w:r>
    </w:p>
    <w:p w14:paraId="4DAE36F7" w14:textId="77777777" w:rsidR="00E4317E" w:rsidRDefault="005B2E25" w:rsidP="00E4317E">
      <w:pPr>
        <w:pStyle w:val="a3"/>
        <w:jc w:val="both"/>
      </w:pPr>
      <w:r w:rsidRPr="005B2E25">
        <w:t xml:space="preserve"> Место печати</w:t>
      </w:r>
    </w:p>
    <w:p w14:paraId="2F7F8A42" w14:textId="77777777" w:rsidR="005B2E25" w:rsidRPr="005B2E25" w:rsidRDefault="005B2E25" w:rsidP="00E4317E">
      <w:pPr>
        <w:pStyle w:val="a3"/>
        <w:jc w:val="both"/>
      </w:pPr>
      <w:r w:rsidRPr="005B2E25">
        <w:t>(для органов государственных доходов)</w:t>
      </w:r>
    </w:p>
    <w:p w14:paraId="066AC3AA" w14:textId="3415383E" w:rsidR="00915D5D" w:rsidRPr="00915D5D" w:rsidRDefault="00101270" w:rsidP="00D2067E">
      <w:pPr>
        <w:pStyle w:val="a3"/>
        <w:jc w:val="both"/>
        <w:rPr>
          <w:sz w:val="24"/>
          <w:szCs w:val="24"/>
        </w:rPr>
      </w:pPr>
      <w:r>
        <w:t xml:space="preserve">                                                                            </w:t>
      </w:r>
    </w:p>
    <w:p w14:paraId="48E0F70C" w14:textId="77777777" w:rsidR="00BB0CE1" w:rsidRDefault="00BB0CE1" w:rsidP="00911F65">
      <w:pPr>
        <w:spacing w:after="0" w:line="240" w:lineRule="atLeast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BB0CE1" w:rsidSect="00D2067E">
      <w:headerReference w:type="default" r:id="rId13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5172E6" w16cex:dateUtc="2025-08-21T05:26:00Z"/>
  <w16cex:commentExtensible w16cex:durableId="2C517356" w16cex:dateUtc="2025-08-21T05:28:00Z"/>
  <w16cex:commentExtensible w16cex:durableId="2C5173B0" w16cex:dateUtc="2025-08-21T05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FDABBF" w16cid:durableId="2C5172E6"/>
  <w16cid:commentId w16cid:paraId="779804B8" w16cid:durableId="2C517356"/>
  <w16cid:commentId w16cid:paraId="175E4967" w16cid:durableId="2C5173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06689" w14:textId="77777777" w:rsidR="002A0125" w:rsidRDefault="002A0125" w:rsidP="00AF2D7A">
      <w:pPr>
        <w:spacing w:after="0" w:line="240" w:lineRule="auto"/>
      </w:pPr>
      <w:r>
        <w:separator/>
      </w:r>
    </w:p>
  </w:endnote>
  <w:endnote w:type="continuationSeparator" w:id="0">
    <w:p w14:paraId="0D07C6C1" w14:textId="77777777" w:rsidR="002A0125" w:rsidRDefault="002A0125" w:rsidP="00AF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85D86" w14:textId="77777777" w:rsidR="002A0125" w:rsidRDefault="002A0125" w:rsidP="00AF2D7A">
      <w:pPr>
        <w:spacing w:after="0" w:line="240" w:lineRule="auto"/>
      </w:pPr>
      <w:r>
        <w:separator/>
      </w:r>
    </w:p>
  </w:footnote>
  <w:footnote w:type="continuationSeparator" w:id="0">
    <w:p w14:paraId="1C59C702" w14:textId="77777777" w:rsidR="002A0125" w:rsidRDefault="002A0125" w:rsidP="00AF2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582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E41B057" w14:textId="2EC428FC" w:rsidR="00B76096" w:rsidRPr="00B33C0D" w:rsidRDefault="00B7609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3C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3C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2A80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B33C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916E3DB" w14:textId="77777777" w:rsidR="00B76096" w:rsidRDefault="00B760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D1DA8"/>
    <w:multiLevelType w:val="hybridMultilevel"/>
    <w:tmpl w:val="1C96EE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0BE6B96"/>
    <w:multiLevelType w:val="hybridMultilevel"/>
    <w:tmpl w:val="19228F28"/>
    <w:lvl w:ilvl="0" w:tplc="8702E9D4">
      <w:start w:val="123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A3975"/>
    <w:multiLevelType w:val="hybridMultilevel"/>
    <w:tmpl w:val="0FC2D33A"/>
    <w:lvl w:ilvl="0" w:tplc="E4A40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720605"/>
    <w:multiLevelType w:val="hybridMultilevel"/>
    <w:tmpl w:val="043254C0"/>
    <w:lvl w:ilvl="0" w:tplc="9BE06FD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5537DE"/>
    <w:multiLevelType w:val="hybridMultilevel"/>
    <w:tmpl w:val="73C0F100"/>
    <w:lvl w:ilvl="0" w:tplc="1A06A1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5D"/>
    <w:rsid w:val="000145D5"/>
    <w:rsid w:val="00032FF4"/>
    <w:rsid w:val="00035F82"/>
    <w:rsid w:val="00063208"/>
    <w:rsid w:val="00063E15"/>
    <w:rsid w:val="000848AB"/>
    <w:rsid w:val="000C6795"/>
    <w:rsid w:val="000D02A2"/>
    <w:rsid w:val="000D17BB"/>
    <w:rsid w:val="000E6C7C"/>
    <w:rsid w:val="00101270"/>
    <w:rsid w:val="0010212B"/>
    <w:rsid w:val="00121AF2"/>
    <w:rsid w:val="00135A11"/>
    <w:rsid w:val="00136F96"/>
    <w:rsid w:val="001404A2"/>
    <w:rsid w:val="00147BAC"/>
    <w:rsid w:val="0018685B"/>
    <w:rsid w:val="001A08D7"/>
    <w:rsid w:val="001A423D"/>
    <w:rsid w:val="001C40F0"/>
    <w:rsid w:val="001C4B9F"/>
    <w:rsid w:val="001C6307"/>
    <w:rsid w:val="001C65B9"/>
    <w:rsid w:val="001D3243"/>
    <w:rsid w:val="001D7851"/>
    <w:rsid w:val="001E000F"/>
    <w:rsid w:val="001E1216"/>
    <w:rsid w:val="001E744F"/>
    <w:rsid w:val="001F28AF"/>
    <w:rsid w:val="00216D83"/>
    <w:rsid w:val="00217B56"/>
    <w:rsid w:val="00236080"/>
    <w:rsid w:val="00240B69"/>
    <w:rsid w:val="00244A4A"/>
    <w:rsid w:val="00246839"/>
    <w:rsid w:val="00280B25"/>
    <w:rsid w:val="0028185E"/>
    <w:rsid w:val="00281A3F"/>
    <w:rsid w:val="002978A0"/>
    <w:rsid w:val="002A0125"/>
    <w:rsid w:val="002A1D5D"/>
    <w:rsid w:val="002A7068"/>
    <w:rsid w:val="002B176D"/>
    <w:rsid w:val="002C164B"/>
    <w:rsid w:val="002D058D"/>
    <w:rsid w:val="002D178F"/>
    <w:rsid w:val="002D1A8D"/>
    <w:rsid w:val="002D5E68"/>
    <w:rsid w:val="002F6178"/>
    <w:rsid w:val="002F6C3D"/>
    <w:rsid w:val="002F71C0"/>
    <w:rsid w:val="0031020F"/>
    <w:rsid w:val="00312942"/>
    <w:rsid w:val="00331DDB"/>
    <w:rsid w:val="003375FA"/>
    <w:rsid w:val="00345F13"/>
    <w:rsid w:val="00356F55"/>
    <w:rsid w:val="0036753E"/>
    <w:rsid w:val="00374B53"/>
    <w:rsid w:val="003817E9"/>
    <w:rsid w:val="00382585"/>
    <w:rsid w:val="00392375"/>
    <w:rsid w:val="003A0098"/>
    <w:rsid w:val="003A23E5"/>
    <w:rsid w:val="003A6BB9"/>
    <w:rsid w:val="003C23C7"/>
    <w:rsid w:val="003E0E23"/>
    <w:rsid w:val="003F0BD2"/>
    <w:rsid w:val="003F12A5"/>
    <w:rsid w:val="003F3C46"/>
    <w:rsid w:val="00413F7D"/>
    <w:rsid w:val="00416CBD"/>
    <w:rsid w:val="00423C9E"/>
    <w:rsid w:val="004242C9"/>
    <w:rsid w:val="0042689A"/>
    <w:rsid w:val="00435078"/>
    <w:rsid w:val="00437668"/>
    <w:rsid w:val="004425AA"/>
    <w:rsid w:val="00443B84"/>
    <w:rsid w:val="00452556"/>
    <w:rsid w:val="004560BD"/>
    <w:rsid w:val="004614BB"/>
    <w:rsid w:val="00463078"/>
    <w:rsid w:val="00485A69"/>
    <w:rsid w:val="00486540"/>
    <w:rsid w:val="00495E50"/>
    <w:rsid w:val="004C0C48"/>
    <w:rsid w:val="004D1170"/>
    <w:rsid w:val="004D63B7"/>
    <w:rsid w:val="004E1E29"/>
    <w:rsid w:val="004F048E"/>
    <w:rsid w:val="004F1A31"/>
    <w:rsid w:val="004F6A8D"/>
    <w:rsid w:val="00512157"/>
    <w:rsid w:val="00512A89"/>
    <w:rsid w:val="00521EB8"/>
    <w:rsid w:val="005329AD"/>
    <w:rsid w:val="005525E3"/>
    <w:rsid w:val="0055276C"/>
    <w:rsid w:val="00562D96"/>
    <w:rsid w:val="00576A5F"/>
    <w:rsid w:val="0058165E"/>
    <w:rsid w:val="00584F6E"/>
    <w:rsid w:val="005907F8"/>
    <w:rsid w:val="00591083"/>
    <w:rsid w:val="005B2E11"/>
    <w:rsid w:val="005B2E25"/>
    <w:rsid w:val="005C320D"/>
    <w:rsid w:val="005C6B58"/>
    <w:rsid w:val="005C6EAD"/>
    <w:rsid w:val="005D1E50"/>
    <w:rsid w:val="005F0BE1"/>
    <w:rsid w:val="006007AA"/>
    <w:rsid w:val="00606935"/>
    <w:rsid w:val="00612C33"/>
    <w:rsid w:val="00616F98"/>
    <w:rsid w:val="0062183E"/>
    <w:rsid w:val="00635E8B"/>
    <w:rsid w:val="0064531D"/>
    <w:rsid w:val="00645EA9"/>
    <w:rsid w:val="006501C5"/>
    <w:rsid w:val="00665C69"/>
    <w:rsid w:val="0066675E"/>
    <w:rsid w:val="00671059"/>
    <w:rsid w:val="00680E96"/>
    <w:rsid w:val="00696A9D"/>
    <w:rsid w:val="006A24B2"/>
    <w:rsid w:val="006A2FE7"/>
    <w:rsid w:val="006C3FBA"/>
    <w:rsid w:val="006D6899"/>
    <w:rsid w:val="006F4219"/>
    <w:rsid w:val="0070167A"/>
    <w:rsid w:val="00717DDC"/>
    <w:rsid w:val="007206EE"/>
    <w:rsid w:val="00736FE4"/>
    <w:rsid w:val="00750D4E"/>
    <w:rsid w:val="00756B3C"/>
    <w:rsid w:val="007612B0"/>
    <w:rsid w:val="00766667"/>
    <w:rsid w:val="00771A0B"/>
    <w:rsid w:val="00772C73"/>
    <w:rsid w:val="00796E51"/>
    <w:rsid w:val="007A0A26"/>
    <w:rsid w:val="007A16AD"/>
    <w:rsid w:val="007B2AF5"/>
    <w:rsid w:val="007B3C5D"/>
    <w:rsid w:val="007B46E6"/>
    <w:rsid w:val="007C39CD"/>
    <w:rsid w:val="007C6877"/>
    <w:rsid w:val="007D0900"/>
    <w:rsid w:val="007E04CC"/>
    <w:rsid w:val="007E5585"/>
    <w:rsid w:val="007F4FC4"/>
    <w:rsid w:val="007F5375"/>
    <w:rsid w:val="008078D5"/>
    <w:rsid w:val="00823D97"/>
    <w:rsid w:val="00827E5D"/>
    <w:rsid w:val="00830C9A"/>
    <w:rsid w:val="008565DD"/>
    <w:rsid w:val="00856B18"/>
    <w:rsid w:val="00876C41"/>
    <w:rsid w:val="00892D0A"/>
    <w:rsid w:val="00893962"/>
    <w:rsid w:val="008964D1"/>
    <w:rsid w:val="008A6309"/>
    <w:rsid w:val="008B0173"/>
    <w:rsid w:val="008B3B2F"/>
    <w:rsid w:val="008B7D3A"/>
    <w:rsid w:val="008C2D1D"/>
    <w:rsid w:val="008D3EB4"/>
    <w:rsid w:val="008E19E1"/>
    <w:rsid w:val="008F65E3"/>
    <w:rsid w:val="008F7381"/>
    <w:rsid w:val="00911F65"/>
    <w:rsid w:val="009143B8"/>
    <w:rsid w:val="00915D5D"/>
    <w:rsid w:val="00920AC8"/>
    <w:rsid w:val="009245B4"/>
    <w:rsid w:val="00942C9D"/>
    <w:rsid w:val="00953C78"/>
    <w:rsid w:val="00957222"/>
    <w:rsid w:val="00966C46"/>
    <w:rsid w:val="00972938"/>
    <w:rsid w:val="00975F3B"/>
    <w:rsid w:val="00980A6F"/>
    <w:rsid w:val="00981E13"/>
    <w:rsid w:val="00983413"/>
    <w:rsid w:val="00983CD2"/>
    <w:rsid w:val="00985A8B"/>
    <w:rsid w:val="0098612C"/>
    <w:rsid w:val="00994710"/>
    <w:rsid w:val="009A5835"/>
    <w:rsid w:val="009B458A"/>
    <w:rsid w:val="009B5007"/>
    <w:rsid w:val="009C0EDB"/>
    <w:rsid w:val="009C5852"/>
    <w:rsid w:val="00A13651"/>
    <w:rsid w:val="00A22238"/>
    <w:rsid w:val="00A258FF"/>
    <w:rsid w:val="00A35E3A"/>
    <w:rsid w:val="00A40B3A"/>
    <w:rsid w:val="00A42FAF"/>
    <w:rsid w:val="00A450D7"/>
    <w:rsid w:val="00A52461"/>
    <w:rsid w:val="00A55A64"/>
    <w:rsid w:val="00A65039"/>
    <w:rsid w:val="00A65297"/>
    <w:rsid w:val="00A7606F"/>
    <w:rsid w:val="00A90665"/>
    <w:rsid w:val="00AB4941"/>
    <w:rsid w:val="00AC687C"/>
    <w:rsid w:val="00AD4976"/>
    <w:rsid w:val="00AF2D7A"/>
    <w:rsid w:val="00B01C0C"/>
    <w:rsid w:val="00B02803"/>
    <w:rsid w:val="00B05602"/>
    <w:rsid w:val="00B12FC0"/>
    <w:rsid w:val="00B23718"/>
    <w:rsid w:val="00B32EDA"/>
    <w:rsid w:val="00B33B40"/>
    <w:rsid w:val="00B33C0D"/>
    <w:rsid w:val="00B33F72"/>
    <w:rsid w:val="00B469B1"/>
    <w:rsid w:val="00B57753"/>
    <w:rsid w:val="00B577E6"/>
    <w:rsid w:val="00B71706"/>
    <w:rsid w:val="00B72F49"/>
    <w:rsid w:val="00B73665"/>
    <w:rsid w:val="00B76096"/>
    <w:rsid w:val="00B91207"/>
    <w:rsid w:val="00B97185"/>
    <w:rsid w:val="00BA14CF"/>
    <w:rsid w:val="00BA4C41"/>
    <w:rsid w:val="00BB0CE1"/>
    <w:rsid w:val="00BB2AA5"/>
    <w:rsid w:val="00BB5AA8"/>
    <w:rsid w:val="00BB7EFC"/>
    <w:rsid w:val="00BC0735"/>
    <w:rsid w:val="00BC559D"/>
    <w:rsid w:val="00BE3689"/>
    <w:rsid w:val="00C00F7A"/>
    <w:rsid w:val="00C02970"/>
    <w:rsid w:val="00C04854"/>
    <w:rsid w:val="00C1174C"/>
    <w:rsid w:val="00C125C0"/>
    <w:rsid w:val="00C14E55"/>
    <w:rsid w:val="00C308E7"/>
    <w:rsid w:val="00C33F73"/>
    <w:rsid w:val="00C46862"/>
    <w:rsid w:val="00C509FF"/>
    <w:rsid w:val="00C5203A"/>
    <w:rsid w:val="00C6777E"/>
    <w:rsid w:val="00C77019"/>
    <w:rsid w:val="00C80BC5"/>
    <w:rsid w:val="00C85E6B"/>
    <w:rsid w:val="00C86031"/>
    <w:rsid w:val="00CE64BD"/>
    <w:rsid w:val="00D00C80"/>
    <w:rsid w:val="00D0460D"/>
    <w:rsid w:val="00D051DD"/>
    <w:rsid w:val="00D13C53"/>
    <w:rsid w:val="00D17678"/>
    <w:rsid w:val="00D2067E"/>
    <w:rsid w:val="00D33807"/>
    <w:rsid w:val="00D46347"/>
    <w:rsid w:val="00D52D03"/>
    <w:rsid w:val="00D63E1B"/>
    <w:rsid w:val="00D8440E"/>
    <w:rsid w:val="00D906D8"/>
    <w:rsid w:val="00D9112E"/>
    <w:rsid w:val="00D9431D"/>
    <w:rsid w:val="00DA7541"/>
    <w:rsid w:val="00DB2785"/>
    <w:rsid w:val="00DC087F"/>
    <w:rsid w:val="00DD2A80"/>
    <w:rsid w:val="00E114AA"/>
    <w:rsid w:val="00E15082"/>
    <w:rsid w:val="00E23E9D"/>
    <w:rsid w:val="00E4317E"/>
    <w:rsid w:val="00E46039"/>
    <w:rsid w:val="00E55AA2"/>
    <w:rsid w:val="00E64389"/>
    <w:rsid w:val="00E771C5"/>
    <w:rsid w:val="00E84564"/>
    <w:rsid w:val="00E85E50"/>
    <w:rsid w:val="00EB305B"/>
    <w:rsid w:val="00EC2BA1"/>
    <w:rsid w:val="00EC6638"/>
    <w:rsid w:val="00ED694B"/>
    <w:rsid w:val="00EF7714"/>
    <w:rsid w:val="00F21B8B"/>
    <w:rsid w:val="00F3372A"/>
    <w:rsid w:val="00F376F1"/>
    <w:rsid w:val="00F45BE2"/>
    <w:rsid w:val="00F46FFF"/>
    <w:rsid w:val="00F51B98"/>
    <w:rsid w:val="00F54630"/>
    <w:rsid w:val="00F62D6F"/>
    <w:rsid w:val="00F63ABE"/>
    <w:rsid w:val="00F64B1C"/>
    <w:rsid w:val="00F666E4"/>
    <w:rsid w:val="00F770B0"/>
    <w:rsid w:val="00F81607"/>
    <w:rsid w:val="00F927B3"/>
    <w:rsid w:val="00FB685D"/>
    <w:rsid w:val="00FC038D"/>
    <w:rsid w:val="00FE21E6"/>
    <w:rsid w:val="00FE4EE3"/>
    <w:rsid w:val="00FE51AC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20A93"/>
  <w15:chartTrackingRefBased/>
  <w15:docId w15:val="{480D5D63-72A6-4D8F-9CA0-553F1334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8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68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FB685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2D7A"/>
  </w:style>
  <w:style w:type="paragraph" w:styleId="a6">
    <w:name w:val="footer"/>
    <w:basedOn w:val="a"/>
    <w:link w:val="a7"/>
    <w:uiPriority w:val="99"/>
    <w:unhideWhenUsed/>
    <w:rsid w:val="00AF2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2D7A"/>
  </w:style>
  <w:style w:type="paragraph" w:styleId="a8">
    <w:name w:val="Balloon Text"/>
    <w:basedOn w:val="a"/>
    <w:link w:val="a9"/>
    <w:uiPriority w:val="99"/>
    <w:semiHidden/>
    <w:unhideWhenUsed/>
    <w:rsid w:val="00F62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2D6F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7F5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7F537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7F537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39"/>
    <w:rsid w:val="0060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BB7E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b">
    <w:name w:val="Body Text Indent"/>
    <w:basedOn w:val="a"/>
    <w:link w:val="ac"/>
    <w:uiPriority w:val="99"/>
    <w:semiHidden/>
    <w:unhideWhenUsed/>
    <w:rsid w:val="001404A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404A2"/>
  </w:style>
  <w:style w:type="paragraph" w:styleId="33">
    <w:name w:val="Body Text Indent 3"/>
    <w:basedOn w:val="a"/>
    <w:link w:val="34"/>
    <w:uiPriority w:val="99"/>
    <w:semiHidden/>
    <w:unhideWhenUsed/>
    <w:rsid w:val="001404A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404A2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1404A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04A2"/>
  </w:style>
  <w:style w:type="character" w:customStyle="1" w:styleId="s1a">
    <w:name w:val="s1a"/>
    <w:rsid w:val="008078D5"/>
  </w:style>
  <w:style w:type="character" w:styleId="af">
    <w:name w:val="Hyperlink"/>
    <w:basedOn w:val="a0"/>
    <w:uiPriority w:val="99"/>
    <w:unhideWhenUsed/>
    <w:rsid w:val="00F46FFF"/>
    <w:rPr>
      <w:color w:val="0563C1" w:themeColor="hyperlink"/>
      <w:u w:val="single"/>
    </w:rPr>
  </w:style>
  <w:style w:type="paragraph" w:styleId="af0">
    <w:name w:val="List Paragraph"/>
    <w:basedOn w:val="a"/>
    <w:uiPriority w:val="34"/>
    <w:qFormat/>
    <w:rsid w:val="002F6178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A4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21EB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21EB8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21EB8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21EB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21E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17000001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nline.zakon.kz/Document/?doc_id=39082703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.zakon.kz/Document/?doc_id=3908270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nline.zakon.kz/Document/?doc_id=3908270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K17000001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B7799-5114-4EFC-B099-CBA79CFFF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Темиргалиева Баглан Амантаевна</cp:lastModifiedBy>
  <cp:revision>2</cp:revision>
  <cp:lastPrinted>2025-08-05T05:53:00Z</cp:lastPrinted>
  <dcterms:created xsi:type="dcterms:W3CDTF">2025-08-21T06:40:00Z</dcterms:created>
  <dcterms:modified xsi:type="dcterms:W3CDTF">2025-08-21T06:40:00Z</dcterms:modified>
</cp:coreProperties>
</file>